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20F0" w14:textId="77777777" w:rsidR="009A73D2" w:rsidRDefault="00000000">
      <w:pPr>
        <w:pStyle w:val="Corp"/>
        <w:widowControl w:val="0"/>
        <w:spacing w:before="120" w:after="120" w:line="240" w:lineRule="auto"/>
        <w:jc w:val="center"/>
        <w:rPr>
          <w:rFonts w:ascii="Times New Roman" w:eastAsia="Times New Roman" w:hAnsi="Times New Roman" w:cs="Times New Roman"/>
          <w:b/>
          <w:bCs/>
          <w:sz w:val="56"/>
          <w:szCs w:val="56"/>
        </w:rPr>
      </w:pPr>
      <w:r>
        <w:rPr>
          <w:rFonts w:ascii="Times New Roman" w:hAnsi="Times New Roman"/>
          <w:b/>
          <w:bCs/>
          <w:sz w:val="56"/>
          <w:szCs w:val="56"/>
        </w:rPr>
        <w:t xml:space="preserve">REGULAMENT </w:t>
      </w:r>
    </w:p>
    <w:p w14:paraId="7F129F54" w14:textId="77777777" w:rsidR="009A73D2" w:rsidRDefault="00000000">
      <w:pPr>
        <w:pStyle w:val="Corp"/>
        <w:widowControl w:val="0"/>
        <w:spacing w:before="120" w:after="120" w:line="240" w:lineRule="auto"/>
        <w:jc w:val="center"/>
        <w:rPr>
          <w:rFonts w:ascii="Times New Roman" w:eastAsia="Times New Roman" w:hAnsi="Times New Roman" w:cs="Times New Roman"/>
          <w:b/>
          <w:bCs/>
          <w:sz w:val="56"/>
          <w:szCs w:val="56"/>
        </w:rPr>
      </w:pPr>
      <w:r>
        <w:rPr>
          <w:rFonts w:ascii="Times New Roman" w:hAnsi="Times New Roman"/>
          <w:b/>
          <w:bCs/>
          <w:sz w:val="56"/>
          <w:szCs w:val="56"/>
        </w:rPr>
        <w:t>CONCURS „ȘCOALA VIITORULUI”</w:t>
      </w:r>
    </w:p>
    <w:p w14:paraId="08775B5F" w14:textId="77777777" w:rsidR="009A73D2" w:rsidRDefault="009A73D2">
      <w:pPr>
        <w:pStyle w:val="Corp"/>
        <w:widowControl w:val="0"/>
        <w:spacing w:line="240" w:lineRule="auto"/>
        <w:jc w:val="center"/>
        <w:rPr>
          <w:rFonts w:ascii="Times New Roman" w:eastAsia="Times New Roman" w:hAnsi="Times New Roman" w:cs="Times New Roman"/>
          <w:b/>
          <w:bCs/>
          <w:sz w:val="26"/>
          <w:szCs w:val="26"/>
        </w:rPr>
      </w:pPr>
    </w:p>
    <w:p w14:paraId="65F8F6BE" w14:textId="77777777" w:rsidR="009A73D2" w:rsidRDefault="009A73D2">
      <w:pPr>
        <w:pStyle w:val="Corp"/>
        <w:widowControl w:val="0"/>
        <w:spacing w:line="240" w:lineRule="auto"/>
        <w:jc w:val="center"/>
        <w:rPr>
          <w:rFonts w:ascii="Times New Roman" w:eastAsia="Times New Roman" w:hAnsi="Times New Roman" w:cs="Times New Roman"/>
          <w:sz w:val="26"/>
          <w:szCs w:val="26"/>
        </w:rPr>
      </w:pPr>
    </w:p>
    <w:p w14:paraId="1B1ECFCF" w14:textId="77777777" w:rsidR="009A73D2" w:rsidRDefault="00000000">
      <w:pPr>
        <w:pStyle w:val="ListParagraph"/>
        <w:widowControl w:val="0"/>
        <w:numPr>
          <w:ilvl w:val="0"/>
          <w:numId w:val="2"/>
        </w:numPr>
        <w:spacing w:line="240" w:lineRule="auto"/>
        <w:jc w:val="both"/>
        <w:rPr>
          <w:rFonts w:ascii="Times New Roman" w:hAnsi="Times New Roman"/>
          <w:b/>
          <w:bCs/>
          <w:sz w:val="26"/>
          <w:szCs w:val="26"/>
        </w:rPr>
      </w:pPr>
      <w:r>
        <w:rPr>
          <w:rFonts w:ascii="Times New Roman" w:hAnsi="Times New Roman"/>
          <w:b/>
          <w:bCs/>
          <w:sz w:val="26"/>
          <w:szCs w:val="26"/>
        </w:rPr>
        <w:t>ORGANIZATORUL Ș</w:t>
      </w:r>
      <w:r>
        <w:rPr>
          <w:rFonts w:ascii="Times New Roman" w:hAnsi="Times New Roman"/>
          <w:b/>
          <w:bCs/>
          <w:sz w:val="26"/>
          <w:szCs w:val="26"/>
          <w:lang w:val="en-US"/>
        </w:rPr>
        <w:t>I REGULAMENTUL OFICIAL AL</w:t>
      </w:r>
      <w:r>
        <w:rPr>
          <w:rFonts w:ascii="Times New Roman" w:hAnsi="Times New Roman"/>
          <w:sz w:val="26"/>
          <w:szCs w:val="26"/>
        </w:rPr>
        <w:t xml:space="preserve"> </w:t>
      </w:r>
      <w:r>
        <w:rPr>
          <w:rFonts w:ascii="Times New Roman" w:hAnsi="Times New Roman"/>
          <w:b/>
          <w:bCs/>
          <w:sz w:val="26"/>
          <w:szCs w:val="26"/>
          <w:lang w:val="de-DE"/>
        </w:rPr>
        <w:t>CONCURSULUI</w:t>
      </w:r>
    </w:p>
    <w:p w14:paraId="08170A8D"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Concursul este organizat și desfășurat de Fundația Dan Voiculescu pentru Dezvoltarea României, cu sediul în str. Grigore Mora, nr. 11, sector 1, Bucureș</w:t>
      </w:r>
      <w:r>
        <w:rPr>
          <w:rFonts w:ascii="Times New Roman" w:hAnsi="Times New Roman"/>
          <w:sz w:val="26"/>
          <w:szCs w:val="26"/>
          <w:lang w:val="it-IT"/>
        </w:rPr>
        <w:t>ti.</w:t>
      </w:r>
    </w:p>
    <w:p w14:paraId="76FC683C" w14:textId="77777777" w:rsidR="009A73D2" w:rsidRDefault="00000000">
      <w:pPr>
        <w:pStyle w:val="Corp"/>
        <w:widowControl w:val="0"/>
        <w:spacing w:line="240" w:lineRule="auto"/>
        <w:jc w:val="both"/>
        <w:rPr>
          <w:rFonts w:ascii="Times New Roman" w:eastAsia="Times New Roman" w:hAnsi="Times New Roman" w:cs="Times New Roman"/>
          <w:sz w:val="26"/>
          <w:szCs w:val="26"/>
        </w:rPr>
      </w:pPr>
      <w:proofErr w:type="spellStart"/>
      <w:r>
        <w:rPr>
          <w:rFonts w:ascii="Times New Roman" w:hAnsi="Times New Roman"/>
          <w:sz w:val="26"/>
          <w:szCs w:val="26"/>
          <w:lang w:val="fr-FR"/>
        </w:rPr>
        <w:t>Participan</w:t>
      </w:r>
      <w:proofErr w:type="spellEnd"/>
      <w:r>
        <w:rPr>
          <w:rFonts w:ascii="Times New Roman" w:hAnsi="Times New Roman"/>
          <w:sz w:val="26"/>
          <w:szCs w:val="26"/>
        </w:rPr>
        <w:t>ții la concurs sunt obligați să respecte termenii ș</w:t>
      </w:r>
      <w:r>
        <w:rPr>
          <w:rFonts w:ascii="Times New Roman" w:hAnsi="Times New Roman"/>
          <w:sz w:val="26"/>
          <w:szCs w:val="26"/>
          <w:lang w:val="it-IT"/>
        </w:rPr>
        <w:t>i condi</w:t>
      </w:r>
      <w:r>
        <w:rPr>
          <w:rFonts w:ascii="Times New Roman" w:hAnsi="Times New Roman"/>
          <w:sz w:val="26"/>
          <w:szCs w:val="26"/>
        </w:rPr>
        <w:t xml:space="preserve">țiile regulamentului oficial al acestuia, potrivit celor menționate mai jos. Regulamentul Oficial este întocmit de Organizator și va fi făcut public pe site-ul </w:t>
      </w:r>
      <w:r>
        <w:rPr>
          <w:rStyle w:val="Hyperlink0"/>
          <w:rFonts w:eastAsia="Arial Unicode MS"/>
        </w:rPr>
        <w:fldChar w:fldCharType="begin"/>
      </w:r>
      <w:r>
        <w:rPr>
          <w:rStyle w:val="Hyperlink0"/>
          <w:rFonts w:eastAsia="Arial Unicode MS"/>
        </w:rPr>
        <w:instrText xml:space="preserve"> HYPERLINK "http://www.fundatiadanvoiculescu.ro"</w:instrText>
      </w:r>
      <w:r>
        <w:rPr>
          <w:rStyle w:val="Hyperlink0"/>
          <w:rFonts w:eastAsia="Arial Unicode MS"/>
        </w:rPr>
      </w:r>
      <w:r>
        <w:rPr>
          <w:rStyle w:val="Hyperlink0"/>
          <w:rFonts w:eastAsia="Arial Unicode MS"/>
        </w:rPr>
        <w:fldChar w:fldCharType="separate"/>
      </w:r>
      <w:r>
        <w:rPr>
          <w:rStyle w:val="Hyperlink0"/>
          <w:rFonts w:eastAsia="Arial Unicode MS"/>
        </w:rPr>
        <w:t>www.fundatiadanvoiculescu.ro</w:t>
      </w:r>
      <w:r>
        <w:fldChar w:fldCharType="end"/>
      </w:r>
      <w:r>
        <w:rPr>
          <w:rFonts w:ascii="Times New Roman" w:hAnsi="Times New Roman"/>
          <w:sz w:val="26"/>
          <w:szCs w:val="26"/>
        </w:rPr>
        <w:t xml:space="preserve">. Organizatorul își rezervă dreptul de a modifica sau schimba prezentul Regulament Oficial, urmând ca modificările să intre în vigoare numai după </w:t>
      </w:r>
      <w:r>
        <w:rPr>
          <w:rFonts w:ascii="Times New Roman" w:hAnsi="Times New Roman"/>
          <w:sz w:val="26"/>
          <w:szCs w:val="26"/>
          <w:lang w:val="pt-PT"/>
        </w:rPr>
        <w:t>anun</w:t>
      </w:r>
      <w:r>
        <w:rPr>
          <w:rFonts w:ascii="Times New Roman" w:hAnsi="Times New Roman"/>
          <w:sz w:val="26"/>
          <w:szCs w:val="26"/>
        </w:rPr>
        <w:t xml:space="preserve">țul prealabil de prezentare a acestora pe </w:t>
      </w:r>
      <w:r>
        <w:rPr>
          <w:rStyle w:val="Hyperlink0"/>
          <w:rFonts w:eastAsia="Arial Unicode MS"/>
        </w:rPr>
        <w:fldChar w:fldCharType="begin"/>
      </w:r>
      <w:r>
        <w:rPr>
          <w:rStyle w:val="Hyperlink0"/>
          <w:rFonts w:eastAsia="Arial Unicode MS"/>
        </w:rPr>
        <w:instrText xml:space="preserve"> HYPERLINK "http://www.fundatiadanvoiculescu.ro"</w:instrText>
      </w:r>
      <w:r>
        <w:rPr>
          <w:rStyle w:val="Hyperlink0"/>
          <w:rFonts w:eastAsia="Arial Unicode MS"/>
        </w:rPr>
      </w:r>
      <w:r>
        <w:rPr>
          <w:rStyle w:val="Hyperlink0"/>
          <w:rFonts w:eastAsia="Arial Unicode MS"/>
        </w:rPr>
        <w:fldChar w:fldCharType="separate"/>
      </w:r>
      <w:r>
        <w:rPr>
          <w:rStyle w:val="Hyperlink0"/>
          <w:rFonts w:eastAsia="Arial Unicode MS"/>
        </w:rPr>
        <w:t>www.fundatiadanvoiculescu.ro</w:t>
      </w:r>
      <w:r>
        <w:fldChar w:fldCharType="end"/>
      </w:r>
      <w:r>
        <w:rPr>
          <w:rFonts w:ascii="Times New Roman" w:hAnsi="Times New Roman"/>
          <w:sz w:val="26"/>
          <w:szCs w:val="26"/>
        </w:rPr>
        <w:t>.</w:t>
      </w:r>
    </w:p>
    <w:p w14:paraId="4C37BBA9"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11271199"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lang w:val="pt-PT"/>
        </w:rPr>
        <w:t>2. ZONA DE DESF</w:t>
      </w:r>
      <w:r>
        <w:rPr>
          <w:rFonts w:ascii="Times New Roman" w:hAnsi="Times New Roman"/>
          <w:b/>
          <w:bCs/>
          <w:sz w:val="26"/>
          <w:szCs w:val="26"/>
        </w:rPr>
        <w:t>ĂȘ</w:t>
      </w:r>
      <w:r>
        <w:rPr>
          <w:rFonts w:ascii="Times New Roman" w:hAnsi="Times New Roman"/>
          <w:b/>
          <w:bCs/>
          <w:sz w:val="26"/>
          <w:szCs w:val="26"/>
          <w:lang w:val="en-US"/>
        </w:rPr>
        <w:t xml:space="preserve">URARE A CONCURSULUI </w:t>
      </w:r>
      <w:r>
        <w:rPr>
          <w:rFonts w:ascii="Times New Roman" w:hAnsi="Times New Roman"/>
          <w:b/>
          <w:bCs/>
          <w:sz w:val="26"/>
          <w:szCs w:val="26"/>
        </w:rPr>
        <w:t>ș</w:t>
      </w:r>
      <w:r>
        <w:rPr>
          <w:rFonts w:ascii="Times New Roman" w:hAnsi="Times New Roman"/>
          <w:b/>
          <w:bCs/>
          <w:sz w:val="26"/>
          <w:szCs w:val="26"/>
          <w:lang w:val="da-DK"/>
        </w:rPr>
        <w:t>i DREPTUL DE PARTICIPARE</w:t>
      </w:r>
    </w:p>
    <w:p w14:paraId="22DACDD6"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Concursul este deschis participării tuturor elevilor din învățământul public, coordonați de un profesor, cu domiciliul sau reședința pe teritoriul României, cu excepția angajaților Organizatorului concursului și a membrilor familiilor acestora (copii, părinți, soț/soție).</w:t>
      </w:r>
    </w:p>
    <w:p w14:paraId="3F174782"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7B1F2BFA"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Pentru obținerea de informații suplimentare, cei interesați pot trimite un email pe adresa </w:t>
      </w:r>
      <w:r>
        <w:rPr>
          <w:rStyle w:val="Hyperlink0"/>
          <w:rFonts w:eastAsia="Arial Unicode MS"/>
        </w:rPr>
        <w:fldChar w:fldCharType="begin"/>
      </w:r>
      <w:r>
        <w:rPr>
          <w:rStyle w:val="Hyperlink0"/>
          <w:rFonts w:eastAsia="Arial Unicode MS"/>
        </w:rPr>
        <w:instrText xml:space="preserve"> HYPERLINK "mailto:office@fundatiadanvoiculescu.ro"</w:instrText>
      </w:r>
      <w:r>
        <w:rPr>
          <w:rStyle w:val="Hyperlink0"/>
          <w:rFonts w:eastAsia="Arial Unicode MS"/>
        </w:rPr>
      </w:r>
      <w:r>
        <w:rPr>
          <w:rStyle w:val="Hyperlink0"/>
          <w:rFonts w:eastAsia="Arial Unicode MS"/>
        </w:rPr>
        <w:fldChar w:fldCharType="separate"/>
      </w:r>
      <w:r>
        <w:rPr>
          <w:rStyle w:val="Hyperlink0"/>
          <w:rFonts w:eastAsia="Arial Unicode MS"/>
        </w:rPr>
        <w:t>office@fundatiadanvoiculescu.ro</w:t>
      </w:r>
      <w:r>
        <w:fldChar w:fldCharType="end"/>
      </w:r>
      <w:r>
        <w:rPr>
          <w:rFonts w:ascii="Times New Roman" w:hAnsi="Times New Roman"/>
          <w:sz w:val="26"/>
          <w:szCs w:val="26"/>
        </w:rPr>
        <w:t xml:space="preserve"> , pe întreaga durată a concursului.</w:t>
      </w:r>
    </w:p>
    <w:p w14:paraId="75E70948"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3B5C0BEA"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rPr>
        <w:t>3. DURATA CONCURSULUI</w:t>
      </w:r>
    </w:p>
    <w:p w14:paraId="5541D41E" w14:textId="3A1E867B"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Concursul „Școala Viitorului” se desfășoară în perioada 15 Noiembrie 2023 – </w:t>
      </w:r>
      <w:r w:rsidR="00EF4EAD">
        <w:rPr>
          <w:rFonts w:ascii="Times New Roman" w:hAnsi="Times New Roman"/>
          <w:sz w:val="26"/>
          <w:szCs w:val="26"/>
        </w:rPr>
        <w:t>15</w:t>
      </w:r>
      <w:r>
        <w:rPr>
          <w:rFonts w:ascii="Times New Roman" w:hAnsi="Times New Roman"/>
          <w:sz w:val="26"/>
          <w:szCs w:val="26"/>
        </w:rPr>
        <w:t xml:space="preserve"> </w:t>
      </w:r>
      <w:r w:rsidR="00EF4EAD">
        <w:rPr>
          <w:rFonts w:ascii="Times New Roman" w:hAnsi="Times New Roman"/>
          <w:sz w:val="26"/>
          <w:szCs w:val="26"/>
        </w:rPr>
        <w:t>Aprilie</w:t>
      </w:r>
      <w:r>
        <w:rPr>
          <w:rFonts w:ascii="Times New Roman" w:hAnsi="Times New Roman"/>
          <w:sz w:val="26"/>
          <w:szCs w:val="26"/>
        </w:rPr>
        <w:t xml:space="preserve"> 2024.</w:t>
      </w:r>
    </w:p>
    <w:p w14:paraId="59736102"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3A5D68F6" w14:textId="77777777" w:rsidR="009A73D2" w:rsidRDefault="00000000">
      <w:pPr>
        <w:pStyle w:val="Corp"/>
        <w:widowControl w:val="0"/>
        <w:spacing w:line="240" w:lineRule="auto"/>
        <w:jc w:val="both"/>
        <w:rPr>
          <w:rFonts w:ascii="Times New Roman" w:eastAsia="Times New Roman" w:hAnsi="Times New Roman" w:cs="Times New Roman"/>
          <w:sz w:val="26"/>
          <w:szCs w:val="26"/>
        </w:rPr>
      </w:pPr>
      <w:bookmarkStart w:id="0" w:name="_Hlk158636484"/>
      <w:r>
        <w:rPr>
          <w:rFonts w:ascii="Times New Roman" w:hAnsi="Times New Roman"/>
          <w:b/>
          <w:bCs/>
          <w:sz w:val="26"/>
          <w:szCs w:val="26"/>
        </w:rPr>
        <w:t>4. CALENDARUL CONCURSULUI</w:t>
      </w:r>
      <w:r>
        <w:rPr>
          <w:rFonts w:ascii="Times New Roman" w:hAnsi="Times New Roman"/>
          <w:sz w:val="26"/>
          <w:szCs w:val="26"/>
        </w:rPr>
        <w:t xml:space="preserve"> </w:t>
      </w:r>
    </w:p>
    <w:p w14:paraId="2C907A0A"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lang w:val="pt-PT"/>
        </w:rPr>
        <w:t xml:space="preserve">ETAPA I </w:t>
      </w:r>
      <w:r>
        <w:rPr>
          <w:rFonts w:ascii="Times New Roman" w:hAnsi="Times New Roman"/>
          <w:sz w:val="26"/>
          <w:szCs w:val="26"/>
        </w:rPr>
        <w:t>– PREGĂTIREA Ș</w:t>
      </w:r>
      <w:r>
        <w:rPr>
          <w:rFonts w:ascii="Times New Roman" w:hAnsi="Times New Roman"/>
          <w:sz w:val="26"/>
          <w:szCs w:val="26"/>
          <w:lang w:val="en-US"/>
        </w:rPr>
        <w:t xml:space="preserve">I </w:t>
      </w:r>
      <w:r>
        <w:rPr>
          <w:rFonts w:ascii="Times New Roman" w:hAnsi="Times New Roman"/>
          <w:sz w:val="26"/>
          <w:szCs w:val="26"/>
        </w:rPr>
        <w:t xml:space="preserve">ÎNSCRIEREA PROIECTELOR </w:t>
      </w:r>
    </w:p>
    <w:p w14:paraId="3DA68EDA" w14:textId="52ECC70D" w:rsidR="009A73D2" w:rsidRDefault="00000000">
      <w:pPr>
        <w:pStyle w:val="Corp"/>
        <w:widowControl w:val="0"/>
        <w:spacing w:line="240" w:lineRule="auto"/>
        <w:ind w:left="720"/>
        <w:jc w:val="both"/>
        <w:rPr>
          <w:rFonts w:ascii="Times New Roman" w:eastAsia="Times New Roman" w:hAnsi="Times New Roman" w:cs="Times New Roman"/>
        </w:rPr>
      </w:pPr>
      <w:r>
        <w:rPr>
          <w:rFonts w:ascii="Times New Roman" w:hAnsi="Times New Roman"/>
          <w:sz w:val="26"/>
          <w:szCs w:val="26"/>
        </w:rPr>
        <w:t>Perioada: 15 Noiembrie 2023 – 1</w:t>
      </w:r>
      <w:r w:rsidR="00EF4EAD">
        <w:rPr>
          <w:rFonts w:ascii="Times New Roman" w:hAnsi="Times New Roman"/>
          <w:sz w:val="26"/>
          <w:szCs w:val="26"/>
        </w:rPr>
        <w:t>5</w:t>
      </w:r>
      <w:r>
        <w:rPr>
          <w:rFonts w:ascii="Times New Roman" w:hAnsi="Times New Roman"/>
          <w:sz w:val="26"/>
          <w:szCs w:val="26"/>
        </w:rPr>
        <w:t xml:space="preserve"> </w:t>
      </w:r>
      <w:r w:rsidR="00EF4EAD">
        <w:rPr>
          <w:rFonts w:ascii="Times New Roman" w:hAnsi="Times New Roman"/>
          <w:sz w:val="26"/>
          <w:szCs w:val="26"/>
        </w:rPr>
        <w:t>Martie</w:t>
      </w:r>
      <w:r>
        <w:rPr>
          <w:rFonts w:ascii="Times New Roman" w:hAnsi="Times New Roman"/>
          <w:sz w:val="26"/>
          <w:szCs w:val="26"/>
        </w:rPr>
        <w:t xml:space="preserve"> 2024 </w:t>
      </w:r>
    </w:p>
    <w:p w14:paraId="39C30408"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ETAPA a II-a – EVALUAREA PROIECTELOR </w:t>
      </w:r>
    </w:p>
    <w:p w14:paraId="097E81A6" w14:textId="41733818" w:rsidR="009A73D2" w:rsidRDefault="00000000">
      <w:pPr>
        <w:pStyle w:val="Corp"/>
        <w:widowControl w:val="0"/>
        <w:spacing w:line="240" w:lineRule="auto"/>
        <w:ind w:left="720"/>
        <w:jc w:val="both"/>
        <w:rPr>
          <w:rFonts w:ascii="Times New Roman" w:eastAsia="Times New Roman" w:hAnsi="Times New Roman" w:cs="Times New Roman"/>
          <w:sz w:val="26"/>
          <w:szCs w:val="26"/>
        </w:rPr>
      </w:pPr>
      <w:r>
        <w:rPr>
          <w:rFonts w:ascii="Times New Roman" w:hAnsi="Times New Roman"/>
          <w:sz w:val="26"/>
          <w:szCs w:val="26"/>
        </w:rPr>
        <w:t>Perioada: 1</w:t>
      </w:r>
      <w:r w:rsidR="00EF4EAD">
        <w:rPr>
          <w:rFonts w:ascii="Times New Roman" w:hAnsi="Times New Roman"/>
          <w:sz w:val="26"/>
          <w:szCs w:val="26"/>
        </w:rPr>
        <w:t>5</w:t>
      </w:r>
      <w:r>
        <w:rPr>
          <w:rFonts w:ascii="Times New Roman" w:hAnsi="Times New Roman"/>
          <w:sz w:val="26"/>
          <w:szCs w:val="26"/>
        </w:rPr>
        <w:t xml:space="preserve"> </w:t>
      </w:r>
      <w:r w:rsidR="00EF4EAD">
        <w:rPr>
          <w:rFonts w:ascii="Times New Roman" w:hAnsi="Times New Roman"/>
          <w:sz w:val="26"/>
          <w:szCs w:val="26"/>
        </w:rPr>
        <w:t>Martie</w:t>
      </w:r>
      <w:r>
        <w:rPr>
          <w:rFonts w:ascii="Times New Roman" w:hAnsi="Times New Roman"/>
          <w:sz w:val="26"/>
          <w:szCs w:val="26"/>
        </w:rPr>
        <w:t xml:space="preserve"> 2024</w:t>
      </w:r>
      <w:r w:rsidR="00EF4EAD">
        <w:rPr>
          <w:rFonts w:ascii="Times New Roman" w:hAnsi="Times New Roman"/>
          <w:sz w:val="26"/>
          <w:szCs w:val="26"/>
        </w:rPr>
        <w:t xml:space="preserve"> </w:t>
      </w:r>
      <w:r>
        <w:rPr>
          <w:rFonts w:ascii="Times New Roman" w:hAnsi="Times New Roman"/>
          <w:sz w:val="26"/>
          <w:szCs w:val="26"/>
        </w:rPr>
        <w:t xml:space="preserve">- 1 </w:t>
      </w:r>
      <w:r w:rsidR="00EF4EAD">
        <w:rPr>
          <w:rFonts w:ascii="Times New Roman" w:hAnsi="Times New Roman"/>
          <w:sz w:val="26"/>
          <w:szCs w:val="26"/>
        </w:rPr>
        <w:t>aprilie</w:t>
      </w:r>
      <w:r>
        <w:rPr>
          <w:rFonts w:ascii="Times New Roman" w:hAnsi="Times New Roman"/>
          <w:sz w:val="26"/>
          <w:szCs w:val="26"/>
        </w:rPr>
        <w:t xml:space="preserve"> 2024 </w:t>
      </w:r>
    </w:p>
    <w:p w14:paraId="55406F81"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ETAPA a III-a - ANUNȚAREA ECHIPEI CÂȘTIGĂ</w:t>
      </w:r>
      <w:r>
        <w:rPr>
          <w:rFonts w:ascii="Times New Roman" w:hAnsi="Times New Roman"/>
          <w:sz w:val="26"/>
          <w:szCs w:val="26"/>
          <w:lang w:val="en-US"/>
        </w:rPr>
        <w:t xml:space="preserve">TOARE </w:t>
      </w:r>
    </w:p>
    <w:p w14:paraId="24029C87" w14:textId="0A51424D" w:rsidR="009A73D2" w:rsidRDefault="00000000">
      <w:pPr>
        <w:pStyle w:val="Corp"/>
        <w:widowControl w:val="0"/>
        <w:spacing w:line="240" w:lineRule="auto"/>
        <w:ind w:left="720"/>
        <w:jc w:val="both"/>
        <w:rPr>
          <w:rFonts w:ascii="Times New Roman" w:eastAsia="Times New Roman" w:hAnsi="Times New Roman" w:cs="Times New Roman"/>
          <w:sz w:val="26"/>
          <w:szCs w:val="26"/>
        </w:rPr>
      </w:pPr>
      <w:r>
        <w:rPr>
          <w:rFonts w:ascii="Times New Roman" w:hAnsi="Times New Roman"/>
          <w:sz w:val="26"/>
          <w:szCs w:val="26"/>
        </w:rPr>
        <w:t xml:space="preserve">Luna: </w:t>
      </w:r>
      <w:r w:rsidR="00EF4EAD">
        <w:rPr>
          <w:rFonts w:ascii="Times New Roman" w:hAnsi="Times New Roman"/>
          <w:sz w:val="26"/>
          <w:szCs w:val="26"/>
        </w:rPr>
        <w:t>Aprilie</w:t>
      </w:r>
      <w:r>
        <w:rPr>
          <w:rFonts w:ascii="Times New Roman" w:hAnsi="Times New Roman"/>
          <w:sz w:val="26"/>
          <w:szCs w:val="26"/>
        </w:rPr>
        <w:t xml:space="preserve"> 2024</w:t>
      </w:r>
    </w:p>
    <w:bookmarkEnd w:id="0"/>
    <w:p w14:paraId="133BB9C4"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75525C0E"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rPr>
        <w:t>5. MECANISMUL CONCURSULUI</w:t>
      </w:r>
    </w:p>
    <w:p w14:paraId="73A28CB4"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a) La concurs pot participa echipe formate din elevi din ciclul gimnazial și liceal, </w:t>
      </w:r>
      <w:r>
        <w:rPr>
          <w:rFonts w:ascii="Times New Roman" w:hAnsi="Times New Roman"/>
          <w:sz w:val="26"/>
          <w:szCs w:val="26"/>
        </w:rPr>
        <w:lastRenderedPageBreak/>
        <w:t>din învățământul public sub îndrumarea unui profesor coordonator, având acordul directorului școlii pentru participare.</w:t>
      </w:r>
    </w:p>
    <w:p w14:paraId="3DFCCCE7"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lang w:val="pt-PT"/>
        </w:rPr>
        <w:t>b) Este permis</w:t>
      </w:r>
      <w:r>
        <w:rPr>
          <w:rFonts w:ascii="Times New Roman" w:hAnsi="Times New Roman"/>
          <w:sz w:val="26"/>
          <w:szCs w:val="26"/>
        </w:rPr>
        <w:t>ă înscrierea și participarea la concurs a uneia sau a mai multor echipe din cadrul aceleiaș</w:t>
      </w:r>
      <w:r>
        <w:rPr>
          <w:rFonts w:ascii="Times New Roman" w:hAnsi="Times New Roman"/>
          <w:sz w:val="26"/>
          <w:szCs w:val="26"/>
          <w:lang w:val="it-IT"/>
        </w:rPr>
        <w:t>i institu</w:t>
      </w:r>
      <w:r>
        <w:rPr>
          <w:rFonts w:ascii="Times New Roman" w:hAnsi="Times New Roman"/>
          <w:sz w:val="26"/>
          <w:szCs w:val="26"/>
        </w:rPr>
        <w:t>ții de învățământ.</w:t>
      </w:r>
    </w:p>
    <w:p w14:paraId="264D88F8"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lang w:val="pt-PT"/>
        </w:rPr>
        <w:t>c) Aplica</w:t>
      </w:r>
      <w:r>
        <w:rPr>
          <w:rFonts w:ascii="Times New Roman" w:hAnsi="Times New Roman"/>
          <w:sz w:val="26"/>
          <w:szCs w:val="26"/>
        </w:rPr>
        <w:t xml:space="preserve">țiile se transmit prin intermediul formularului de concurs disponibil aici: </w:t>
      </w:r>
      <w:r>
        <w:rPr>
          <w:rStyle w:val="Link"/>
        </w:rPr>
        <w:fldChar w:fldCharType="begin"/>
      </w:r>
      <w:r>
        <w:rPr>
          <w:rStyle w:val="Link"/>
        </w:rPr>
        <w:instrText xml:space="preserve"> HYPERLINK "https://docs.google.com/forms/d/1KJNBpfxAKPSeoZxdRAKXzeAyLFdpwttZLGNUK5UewiA/edit"</w:instrText>
      </w:r>
      <w:r>
        <w:rPr>
          <w:rStyle w:val="Link"/>
        </w:rPr>
      </w:r>
      <w:r>
        <w:rPr>
          <w:rStyle w:val="Link"/>
        </w:rPr>
        <w:fldChar w:fldCharType="separate"/>
      </w:r>
      <w:r>
        <w:rPr>
          <w:rStyle w:val="Link"/>
          <w:lang w:val="en-US"/>
        </w:rPr>
        <w:t>https://docs.google.com/forms/d/1KJNBpfxAKPSeoZxdRAKXzeAyLFdpwttZLGNUK5UewiA/edit</w:t>
      </w:r>
      <w:r>
        <w:fldChar w:fldCharType="end"/>
      </w:r>
      <w:r>
        <w:rPr>
          <w:rFonts w:ascii="Times New Roman" w:hAnsi="Times New Roman"/>
          <w:sz w:val="26"/>
          <w:szCs w:val="26"/>
        </w:rPr>
        <w:t xml:space="preserve"> </w:t>
      </w:r>
    </w:p>
    <w:p w14:paraId="078C5DC6"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d) Tema concursului constă în realizarea unui material creativ, în care este prezentat modul în care se desfășoară o lecție într-o „Școală a Viitorului”, indiferent de disciplină. </w:t>
      </w:r>
    </w:p>
    <w:p w14:paraId="2EF639F1"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Concurenții vor prezenta cum își imaginează desfășurarea unei astfel de lecție în „Școala Viitorului”</w:t>
      </w:r>
      <w:r>
        <w:rPr>
          <w:rFonts w:ascii="Times New Roman" w:hAnsi="Times New Roman"/>
          <w:sz w:val="26"/>
          <w:szCs w:val="26"/>
          <w:lang w:val="it-IT"/>
        </w:rPr>
        <w:t>, utiliz</w:t>
      </w:r>
      <w:r>
        <w:rPr>
          <w:rFonts w:ascii="Times New Roman" w:hAnsi="Times New Roman"/>
          <w:sz w:val="26"/>
          <w:szCs w:val="26"/>
        </w:rPr>
        <w:t xml:space="preserve">ând fie tehnologii noi, precum Tehnologia VR (Realitatea Virtuală), AR (Realitatea Augmentată), AI </w:t>
      </w:r>
      <w:r>
        <w:rPr>
          <w:rFonts w:ascii="Times New Roman" w:hAnsi="Times New Roman"/>
          <w:sz w:val="26"/>
          <w:szCs w:val="26"/>
          <w:lang w:val="da-DK"/>
        </w:rPr>
        <w:t>(Inteligen</w:t>
      </w:r>
      <w:r>
        <w:rPr>
          <w:rFonts w:ascii="Times New Roman" w:hAnsi="Times New Roman"/>
          <w:sz w:val="26"/>
          <w:szCs w:val="26"/>
        </w:rPr>
        <w:t xml:space="preserve">ță </w:t>
      </w:r>
      <w:r>
        <w:rPr>
          <w:rFonts w:ascii="Times New Roman" w:hAnsi="Times New Roman"/>
          <w:sz w:val="26"/>
          <w:szCs w:val="26"/>
          <w:lang w:val="pt-PT"/>
        </w:rPr>
        <w:t>Artificial</w:t>
      </w:r>
      <w:r>
        <w:rPr>
          <w:rFonts w:ascii="Times New Roman" w:hAnsi="Times New Roman"/>
          <w:sz w:val="26"/>
          <w:szCs w:val="26"/>
        </w:rPr>
        <w:t xml:space="preserve">ă), Metaversul, Robotica, Edge Computing, Holograme, Tehnologie Digitală </w:t>
      </w:r>
      <w:proofErr w:type="spellStart"/>
      <w:r>
        <w:rPr>
          <w:rFonts w:ascii="Times New Roman" w:hAnsi="Times New Roman"/>
          <w:sz w:val="26"/>
          <w:szCs w:val="26"/>
          <w:lang w:val="en-US"/>
        </w:rPr>
        <w:t>Geam</w:t>
      </w:r>
      <w:proofErr w:type="spellEnd"/>
      <w:r>
        <w:rPr>
          <w:rFonts w:ascii="Times New Roman" w:hAnsi="Times New Roman"/>
          <w:sz w:val="26"/>
          <w:szCs w:val="26"/>
        </w:rPr>
        <w:t xml:space="preserve">ănă, Internetul Lucrurilor (IoT), Neurotehnologie sau orice altă </w:t>
      </w:r>
      <w:r>
        <w:rPr>
          <w:rFonts w:ascii="Times New Roman" w:hAnsi="Times New Roman"/>
          <w:sz w:val="26"/>
          <w:szCs w:val="26"/>
          <w:lang w:val="en-US"/>
        </w:rPr>
        <w:t>form</w:t>
      </w:r>
      <w:r>
        <w:rPr>
          <w:rFonts w:ascii="Times New Roman" w:hAnsi="Times New Roman"/>
          <w:sz w:val="26"/>
          <w:szCs w:val="26"/>
        </w:rPr>
        <w:t xml:space="preserve">ă (imagini grafice, video) pe care să le încarce într-o prezentare </w:t>
      </w:r>
      <w:r>
        <w:rPr>
          <w:rFonts w:ascii="Times New Roman" w:hAnsi="Times New Roman"/>
          <w:sz w:val="26"/>
          <w:szCs w:val="26"/>
          <w:lang w:val="en-US"/>
        </w:rPr>
        <w:t>Power Point</w:t>
      </w:r>
      <w:r>
        <w:rPr>
          <w:rFonts w:ascii="Times New Roman" w:hAnsi="Times New Roman"/>
          <w:sz w:val="26"/>
          <w:szCs w:val="26"/>
        </w:rPr>
        <w:t>.</w:t>
      </w:r>
    </w:p>
    <w:p w14:paraId="37199131"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e) Prezentarea materialului poate fi realizată în orice format: video, fotografie, eseu, piesă de teatru, pictură și desene, machetă 3D etc.</w:t>
      </w:r>
    </w:p>
    <w:p w14:paraId="6AE3D8F1"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f) Fiecare material trebuie să </w:t>
      </w:r>
      <w:r>
        <w:rPr>
          <w:rFonts w:ascii="Times New Roman" w:hAnsi="Times New Roman"/>
          <w:sz w:val="26"/>
          <w:szCs w:val="26"/>
          <w:lang w:val="fr-FR"/>
        </w:rPr>
        <w:t xml:space="preserve">fie </w:t>
      </w:r>
      <w:r>
        <w:rPr>
          <w:rFonts w:ascii="Times New Roman" w:hAnsi="Times New Roman"/>
          <w:sz w:val="26"/>
          <w:szCs w:val="26"/>
        </w:rPr>
        <w:t>însoțit de o scurtă prezentare și o motivare a alegerii făcute de către concurenț</w:t>
      </w:r>
      <w:r>
        <w:rPr>
          <w:rFonts w:ascii="Times New Roman" w:hAnsi="Times New Roman"/>
          <w:sz w:val="26"/>
          <w:szCs w:val="26"/>
          <w:lang w:val="it-IT"/>
        </w:rPr>
        <w:t>i.</w:t>
      </w:r>
    </w:p>
    <w:p w14:paraId="42069514"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g) Participarea la concurs este condiț</w:t>
      </w:r>
      <w:r>
        <w:rPr>
          <w:rFonts w:ascii="Times New Roman" w:hAnsi="Times New Roman"/>
          <w:sz w:val="26"/>
          <w:szCs w:val="26"/>
          <w:lang w:val="it-IT"/>
        </w:rPr>
        <w:t>ionat</w:t>
      </w:r>
      <w:r>
        <w:rPr>
          <w:rFonts w:ascii="Times New Roman" w:hAnsi="Times New Roman"/>
          <w:sz w:val="26"/>
          <w:szCs w:val="26"/>
        </w:rPr>
        <w:t>ă de transmiterea acordului de participare semnat de părinții/reprezentanții legali ai membrilor echipelor care nu au împlinit vârsta de 18 ani.</w:t>
      </w:r>
    </w:p>
    <w:p w14:paraId="1192001A" w14:textId="77777777" w:rsidR="009A73D2" w:rsidRDefault="009A73D2">
      <w:pPr>
        <w:pStyle w:val="Corp"/>
        <w:widowControl w:val="0"/>
        <w:spacing w:line="240" w:lineRule="auto"/>
        <w:jc w:val="both"/>
        <w:rPr>
          <w:rFonts w:ascii="Times New Roman" w:eastAsia="Times New Roman" w:hAnsi="Times New Roman" w:cs="Times New Roman"/>
          <w:sz w:val="26"/>
          <w:szCs w:val="26"/>
          <w:shd w:val="clear" w:color="auto" w:fill="FFFF00"/>
        </w:rPr>
      </w:pPr>
    </w:p>
    <w:p w14:paraId="291AA523"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7E3DF253"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sz w:val="26"/>
          <w:szCs w:val="26"/>
        </w:rPr>
        <w:t xml:space="preserve"> </w:t>
      </w:r>
      <w:r>
        <w:rPr>
          <w:rFonts w:ascii="Times New Roman" w:hAnsi="Times New Roman"/>
          <w:b/>
          <w:bCs/>
          <w:sz w:val="26"/>
          <w:szCs w:val="26"/>
        </w:rPr>
        <w:t>6. PREMIILE</w:t>
      </w:r>
    </w:p>
    <w:p w14:paraId="2986465A"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Premiile concursului vor fi acordate pentru înființarea și utilarea unui laborator în școala pe care o reprezintă echipa câștigătoare și vor consta în: </w:t>
      </w:r>
    </w:p>
    <w:p w14:paraId="1F45A943"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lang w:val="it-IT"/>
        </w:rPr>
        <w:t>25 de tablete grafice WACOM destinate utiliz</w:t>
      </w:r>
      <w:r>
        <w:rPr>
          <w:rFonts w:ascii="Times New Roman" w:hAnsi="Times New Roman"/>
          <w:sz w:val="26"/>
          <w:szCs w:val="26"/>
        </w:rPr>
        <w:t>ării de că</w:t>
      </w:r>
      <w:r>
        <w:rPr>
          <w:rFonts w:ascii="Times New Roman" w:hAnsi="Times New Roman"/>
          <w:sz w:val="26"/>
          <w:szCs w:val="26"/>
          <w:lang w:val="it-IT"/>
        </w:rPr>
        <w:t xml:space="preserve">tre elevi </w:t>
      </w:r>
      <w:r>
        <w:rPr>
          <w:rFonts w:ascii="Times New Roman" w:hAnsi="Times New Roman"/>
          <w:sz w:val="26"/>
          <w:szCs w:val="26"/>
        </w:rPr>
        <w:t xml:space="preserve">în laborator; </w:t>
      </w:r>
    </w:p>
    <w:p w14:paraId="4E7B3C84"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lang w:val="es-ES_tradnl"/>
        </w:rPr>
        <w:t xml:space="preserve">1 de </w:t>
      </w:r>
      <w:proofErr w:type="spellStart"/>
      <w:r>
        <w:rPr>
          <w:rFonts w:ascii="Times New Roman" w:hAnsi="Times New Roman"/>
          <w:sz w:val="26"/>
          <w:szCs w:val="26"/>
          <w:lang w:val="es-ES_tradnl"/>
        </w:rPr>
        <w:t>tablet</w:t>
      </w:r>
      <w:proofErr w:type="spellEnd"/>
      <w:r>
        <w:rPr>
          <w:rFonts w:ascii="Times New Roman" w:hAnsi="Times New Roman"/>
          <w:sz w:val="26"/>
          <w:szCs w:val="26"/>
        </w:rPr>
        <w:t xml:space="preserve">ă grafică </w:t>
      </w:r>
      <w:r>
        <w:rPr>
          <w:rFonts w:ascii="Times New Roman" w:hAnsi="Times New Roman"/>
          <w:sz w:val="26"/>
          <w:szCs w:val="26"/>
          <w:lang w:val="en-US"/>
        </w:rPr>
        <w:t xml:space="preserve">WACOM </w:t>
      </w:r>
      <w:proofErr w:type="spellStart"/>
      <w:r>
        <w:rPr>
          <w:rFonts w:ascii="Times New Roman" w:hAnsi="Times New Roman"/>
          <w:sz w:val="26"/>
          <w:szCs w:val="26"/>
          <w:lang w:val="en-US"/>
        </w:rPr>
        <w:t>destinat</w:t>
      </w:r>
      <w:proofErr w:type="spellEnd"/>
      <w:r>
        <w:rPr>
          <w:rFonts w:ascii="Times New Roman" w:hAnsi="Times New Roman"/>
          <w:sz w:val="26"/>
          <w:szCs w:val="26"/>
        </w:rPr>
        <w:t xml:space="preserve">ă </w:t>
      </w:r>
      <w:r>
        <w:rPr>
          <w:rFonts w:ascii="Times New Roman" w:hAnsi="Times New Roman"/>
          <w:sz w:val="26"/>
          <w:szCs w:val="26"/>
          <w:lang w:val="it-IT"/>
        </w:rPr>
        <w:t>utiliz</w:t>
      </w:r>
      <w:r>
        <w:rPr>
          <w:rFonts w:ascii="Times New Roman" w:hAnsi="Times New Roman"/>
          <w:sz w:val="26"/>
          <w:szCs w:val="26"/>
        </w:rPr>
        <w:t xml:space="preserve">ării de către profesori în laborator; </w:t>
      </w:r>
    </w:p>
    <w:p w14:paraId="68CD713D"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lang w:val="en-US"/>
        </w:rPr>
        <w:t xml:space="preserve">1 </w:t>
      </w:r>
      <w:proofErr w:type="spellStart"/>
      <w:r>
        <w:rPr>
          <w:rFonts w:ascii="Times New Roman" w:hAnsi="Times New Roman"/>
          <w:sz w:val="26"/>
          <w:szCs w:val="26"/>
          <w:lang w:val="en-US"/>
        </w:rPr>
        <w:t>tabl</w:t>
      </w:r>
      <w:proofErr w:type="spellEnd"/>
      <w:r>
        <w:rPr>
          <w:rFonts w:ascii="Times New Roman" w:hAnsi="Times New Roman"/>
          <w:sz w:val="26"/>
          <w:szCs w:val="26"/>
        </w:rPr>
        <w:t xml:space="preserve">ă </w:t>
      </w:r>
      <w:proofErr w:type="spellStart"/>
      <w:r>
        <w:rPr>
          <w:rFonts w:ascii="Times New Roman" w:hAnsi="Times New Roman"/>
          <w:sz w:val="26"/>
          <w:szCs w:val="26"/>
          <w:lang w:val="en-US"/>
        </w:rPr>
        <w:t>interactiv</w:t>
      </w:r>
      <w:proofErr w:type="spellEnd"/>
      <w:r>
        <w:rPr>
          <w:rFonts w:ascii="Times New Roman" w:hAnsi="Times New Roman"/>
          <w:sz w:val="26"/>
          <w:szCs w:val="26"/>
        </w:rPr>
        <w:t xml:space="preserve">ă </w:t>
      </w:r>
      <w:r>
        <w:rPr>
          <w:rFonts w:ascii="Times New Roman" w:hAnsi="Times New Roman"/>
          <w:sz w:val="26"/>
          <w:szCs w:val="26"/>
          <w:lang w:val="it-IT"/>
        </w:rPr>
        <w:t>de ultim</w:t>
      </w:r>
      <w:r>
        <w:rPr>
          <w:rFonts w:ascii="Times New Roman" w:hAnsi="Times New Roman"/>
          <w:sz w:val="26"/>
          <w:szCs w:val="26"/>
        </w:rPr>
        <w:t xml:space="preserve">ă generație Newline; </w:t>
      </w:r>
    </w:p>
    <w:p w14:paraId="2C7E1078" w14:textId="77777777" w:rsidR="009A73D2" w:rsidRDefault="00000000">
      <w:pPr>
        <w:pStyle w:val="Corp"/>
        <w:widowControl w:val="0"/>
        <w:spacing w:line="240" w:lineRule="auto"/>
        <w:ind w:firstLine="720"/>
        <w:jc w:val="both"/>
        <w:rPr>
          <w:rFonts w:ascii="Times New Roman" w:eastAsia="Times New Roman" w:hAnsi="Times New Roman" w:cs="Times New Roman"/>
          <w:sz w:val="26"/>
          <w:szCs w:val="26"/>
        </w:rPr>
      </w:pPr>
      <w:r>
        <w:rPr>
          <w:rFonts w:ascii="Times New Roman" w:hAnsi="Times New Roman"/>
          <w:sz w:val="26"/>
          <w:szCs w:val="26"/>
        </w:rPr>
        <w:t xml:space="preserve">• Un training pentru profesorul coordonator și directorul școlii (sau altă persoană </w:t>
      </w:r>
      <w:r>
        <w:rPr>
          <w:rFonts w:ascii="Times New Roman" w:hAnsi="Times New Roman"/>
          <w:sz w:val="26"/>
          <w:szCs w:val="26"/>
          <w:lang w:val="it-IT"/>
        </w:rPr>
        <w:t>delegat</w:t>
      </w:r>
      <w:r>
        <w:rPr>
          <w:rFonts w:ascii="Times New Roman" w:hAnsi="Times New Roman"/>
          <w:sz w:val="26"/>
          <w:szCs w:val="26"/>
        </w:rPr>
        <w:t xml:space="preserve">ă </w:t>
      </w:r>
      <w:r>
        <w:rPr>
          <w:rFonts w:ascii="Times New Roman" w:hAnsi="Times New Roman"/>
          <w:sz w:val="26"/>
          <w:szCs w:val="26"/>
          <w:lang w:val="fr-FR"/>
        </w:rPr>
        <w:t>de c</w:t>
      </w:r>
      <w:r>
        <w:rPr>
          <w:rFonts w:ascii="Times New Roman" w:hAnsi="Times New Roman"/>
          <w:sz w:val="26"/>
          <w:szCs w:val="26"/>
        </w:rPr>
        <w:t>ătre acesta) la sediul WACOM din Dusseldorf, Germania (cu asigurarea tuturor costurilor aferente training-ului – deplasare, cazare, masă).</w:t>
      </w:r>
    </w:p>
    <w:p w14:paraId="7B4AA73A" w14:textId="77777777" w:rsidR="009A73D2" w:rsidRDefault="009A73D2">
      <w:pPr>
        <w:pStyle w:val="Corp"/>
        <w:widowControl w:val="0"/>
        <w:spacing w:line="240" w:lineRule="auto"/>
        <w:ind w:firstLine="720"/>
        <w:jc w:val="both"/>
        <w:rPr>
          <w:rFonts w:ascii="Times New Roman" w:eastAsia="Times New Roman" w:hAnsi="Times New Roman" w:cs="Times New Roman"/>
          <w:sz w:val="26"/>
          <w:szCs w:val="26"/>
        </w:rPr>
      </w:pPr>
    </w:p>
    <w:p w14:paraId="79FE61E4"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Numele câștigătorilor vor fi publicate pe site-ul Fundației Dan Voiculescu pentru Dezvoltarea României, </w:t>
      </w:r>
      <w:hyperlink r:id="rId7" w:history="1">
        <w:r>
          <w:rPr>
            <w:rStyle w:val="Hyperlink0"/>
            <w:rFonts w:eastAsia="Arial Unicode MS"/>
          </w:rPr>
          <w:t>www.fundatiadanvoiculescu.ro</w:t>
        </w:r>
      </w:hyperlink>
      <w:r>
        <w:rPr>
          <w:rFonts w:ascii="Times New Roman" w:hAnsi="Times New Roman"/>
          <w:sz w:val="26"/>
          <w:szCs w:val="26"/>
        </w:rPr>
        <w:t xml:space="preserve"> ș</w:t>
      </w:r>
      <w:r>
        <w:rPr>
          <w:rFonts w:ascii="Times New Roman" w:hAnsi="Times New Roman"/>
          <w:sz w:val="26"/>
          <w:szCs w:val="26"/>
          <w:lang w:val="it-IT"/>
        </w:rPr>
        <w:t xml:space="preserve">i comunicate </w:t>
      </w:r>
      <w:r>
        <w:rPr>
          <w:rFonts w:ascii="Times New Roman" w:hAnsi="Times New Roman"/>
          <w:sz w:val="26"/>
          <w:szCs w:val="26"/>
        </w:rPr>
        <w:t>în spațiul public.</w:t>
      </w:r>
    </w:p>
    <w:p w14:paraId="2EFE518E"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6D8B7373"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b/>
          <w:bCs/>
          <w:sz w:val="26"/>
          <w:szCs w:val="26"/>
        </w:rPr>
        <w:t>7. CRITERII DE EVALUARE</w:t>
      </w:r>
    </w:p>
    <w:p w14:paraId="19D8EBD4"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Symbol" w:hAnsi="Symbol"/>
          <w:sz w:val="26"/>
          <w:szCs w:val="26"/>
        </w:rPr>
        <w:t>·</w:t>
      </w:r>
      <w:r>
        <w:rPr>
          <w:rFonts w:ascii="Times New Roman" w:hAnsi="Times New Roman"/>
          <w:sz w:val="26"/>
          <w:szCs w:val="26"/>
        </w:rPr>
        <w:t xml:space="preserve"> Respectarea temei concursului,</w:t>
      </w:r>
    </w:p>
    <w:p w14:paraId="31DBF0F8"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Symbol" w:hAnsi="Symbol"/>
          <w:sz w:val="26"/>
          <w:szCs w:val="26"/>
        </w:rPr>
        <w:t>·</w:t>
      </w:r>
      <w:r>
        <w:rPr>
          <w:rFonts w:ascii="Times New Roman" w:hAnsi="Times New Roman"/>
          <w:sz w:val="26"/>
          <w:szCs w:val="26"/>
        </w:rPr>
        <w:t xml:space="preserve"> Gradul de originalitate și creativitate al materialului prezentat,</w:t>
      </w:r>
    </w:p>
    <w:p w14:paraId="5DB82279" w14:textId="77777777" w:rsidR="009A73D2" w:rsidRDefault="00000000">
      <w:pPr>
        <w:pStyle w:val="Corp"/>
        <w:rPr>
          <w:rFonts w:ascii="Times New Roman" w:eastAsia="Times New Roman" w:hAnsi="Times New Roman" w:cs="Times New Roman"/>
          <w:sz w:val="26"/>
          <w:szCs w:val="26"/>
        </w:rPr>
      </w:pPr>
      <w:r>
        <w:rPr>
          <w:rFonts w:ascii="Symbol" w:hAnsi="Symbol"/>
          <w:sz w:val="26"/>
          <w:szCs w:val="26"/>
        </w:rPr>
        <w:t>·</w:t>
      </w:r>
      <w:r>
        <w:rPr>
          <w:rFonts w:ascii="Times New Roman" w:hAnsi="Times New Roman"/>
          <w:sz w:val="26"/>
          <w:szCs w:val="26"/>
        </w:rPr>
        <w:t xml:space="preserve"> Necesitatea obiectivă </w:t>
      </w:r>
      <w:r>
        <w:rPr>
          <w:rFonts w:ascii="Times New Roman" w:hAnsi="Times New Roman"/>
          <w:sz w:val="26"/>
          <w:szCs w:val="26"/>
          <w:lang w:val="it-IT"/>
        </w:rPr>
        <w:t>a unit</w:t>
      </w:r>
      <w:r>
        <w:rPr>
          <w:rFonts w:ascii="Times New Roman" w:hAnsi="Times New Roman"/>
          <w:sz w:val="26"/>
          <w:szCs w:val="26"/>
        </w:rPr>
        <w:t>ății de învățământ de a fi dotată cu un astfel de laborator.</w:t>
      </w:r>
    </w:p>
    <w:p w14:paraId="7C0F67A0"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76076600"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rPr>
        <w:t>8. JURIUL</w:t>
      </w:r>
    </w:p>
    <w:p w14:paraId="14E0F807"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Proiectele vor fi evaluate de către un juriu compus din reprezentanți ai Fundației Dan </w:t>
      </w:r>
      <w:r>
        <w:rPr>
          <w:rFonts w:ascii="Times New Roman" w:hAnsi="Times New Roman"/>
          <w:sz w:val="26"/>
          <w:szCs w:val="26"/>
        </w:rPr>
        <w:lastRenderedPageBreak/>
        <w:t>Voiculescu pentru Dezvoltarea României, împreună cu specialiș</w:t>
      </w:r>
      <w:r>
        <w:rPr>
          <w:rFonts w:ascii="Times New Roman" w:hAnsi="Times New Roman"/>
          <w:sz w:val="26"/>
          <w:szCs w:val="26"/>
          <w:lang w:val="it-IT"/>
        </w:rPr>
        <w:t xml:space="preserve">ti </w:t>
      </w:r>
      <w:r>
        <w:rPr>
          <w:rFonts w:ascii="Times New Roman" w:hAnsi="Times New Roman"/>
          <w:sz w:val="26"/>
          <w:szCs w:val="26"/>
        </w:rPr>
        <w:t>în domeniul tehnologiei digitale.</w:t>
      </w:r>
    </w:p>
    <w:p w14:paraId="1597D8EC" w14:textId="77777777" w:rsidR="009A73D2" w:rsidRDefault="009A73D2">
      <w:pPr>
        <w:pStyle w:val="Corp"/>
        <w:widowControl w:val="0"/>
        <w:spacing w:line="240" w:lineRule="auto"/>
        <w:jc w:val="both"/>
        <w:rPr>
          <w:rFonts w:ascii="Times New Roman" w:eastAsia="Times New Roman" w:hAnsi="Times New Roman" w:cs="Times New Roman"/>
          <w:b/>
          <w:bCs/>
          <w:sz w:val="26"/>
          <w:szCs w:val="26"/>
        </w:rPr>
      </w:pPr>
    </w:p>
    <w:p w14:paraId="7D6987EF"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lang w:val="en-US"/>
        </w:rPr>
        <w:t>9. RESPONSABILITATE</w:t>
      </w:r>
    </w:p>
    <w:p w14:paraId="5490D07D"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Prin participarea la concurs, fiecare concurent declară că </w:t>
      </w:r>
      <w:r>
        <w:rPr>
          <w:rFonts w:ascii="Times New Roman" w:hAnsi="Times New Roman"/>
          <w:sz w:val="26"/>
          <w:szCs w:val="26"/>
          <w:lang w:val="pt-PT"/>
        </w:rPr>
        <w:t xml:space="preserve">este de acord </w:t>
      </w:r>
      <w:r>
        <w:rPr>
          <w:rFonts w:ascii="Times New Roman" w:hAnsi="Times New Roman"/>
          <w:sz w:val="26"/>
          <w:szCs w:val="26"/>
        </w:rPr>
        <w:t>și se obligă să respecte prevederile ș</w:t>
      </w:r>
      <w:r>
        <w:rPr>
          <w:rFonts w:ascii="Times New Roman" w:hAnsi="Times New Roman"/>
          <w:sz w:val="26"/>
          <w:szCs w:val="26"/>
          <w:lang w:val="it-IT"/>
        </w:rPr>
        <w:t>i condi</w:t>
      </w:r>
      <w:r>
        <w:rPr>
          <w:rFonts w:ascii="Times New Roman" w:hAnsi="Times New Roman"/>
          <w:sz w:val="26"/>
          <w:szCs w:val="26"/>
        </w:rPr>
        <w:t>țiile stipulate în prezentul Regulament Oficial.</w:t>
      </w:r>
    </w:p>
    <w:p w14:paraId="529B1E35"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23E2A615"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Organizatorul nu are nicio obligație de a î</w:t>
      </w:r>
      <w:proofErr w:type="spellStart"/>
      <w:r>
        <w:rPr>
          <w:rFonts w:ascii="Times New Roman" w:hAnsi="Times New Roman"/>
          <w:sz w:val="26"/>
          <w:szCs w:val="26"/>
          <w:lang w:val="fr-FR"/>
        </w:rPr>
        <w:t>ntre</w:t>
      </w:r>
      <w:proofErr w:type="spellEnd"/>
      <w:r>
        <w:rPr>
          <w:rFonts w:ascii="Times New Roman" w:hAnsi="Times New Roman"/>
          <w:sz w:val="26"/>
          <w:szCs w:val="26"/>
        </w:rPr>
        <w:t>ț</w:t>
      </w:r>
      <w:proofErr w:type="spellStart"/>
      <w:r>
        <w:rPr>
          <w:rFonts w:ascii="Times New Roman" w:hAnsi="Times New Roman"/>
          <w:sz w:val="26"/>
          <w:szCs w:val="26"/>
          <w:lang w:val="en-US"/>
        </w:rPr>
        <w:t>ine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coresponden</w:t>
      </w:r>
      <w:proofErr w:type="spellEnd"/>
      <w:r>
        <w:rPr>
          <w:rFonts w:ascii="Times New Roman" w:hAnsi="Times New Roman"/>
          <w:sz w:val="26"/>
          <w:szCs w:val="26"/>
        </w:rPr>
        <w:t>ța cu solicitanții unor revendicări ce apar ulterior acordării efective a premiilor.</w:t>
      </w:r>
    </w:p>
    <w:p w14:paraId="490A2A67"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260982CB"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Prin înscrierea în concurs, fiecare participant declară </w:t>
      </w:r>
      <w:r>
        <w:rPr>
          <w:rFonts w:ascii="Times New Roman" w:hAnsi="Times New Roman"/>
          <w:sz w:val="26"/>
          <w:szCs w:val="26"/>
          <w:lang w:val="it-IT"/>
        </w:rPr>
        <w:t>pe proprie r</w:t>
      </w:r>
      <w:r>
        <w:rPr>
          <w:rFonts w:ascii="Times New Roman" w:hAnsi="Times New Roman"/>
          <w:sz w:val="26"/>
          <w:szCs w:val="26"/>
        </w:rPr>
        <w:t>ăspundere și garantează Organizatorului că proiectul înscris este original, că deține toate drepturile de autor asupra acestuia ș</w:t>
      </w:r>
      <w:r>
        <w:rPr>
          <w:rFonts w:ascii="Times New Roman" w:hAnsi="Times New Roman"/>
          <w:sz w:val="26"/>
          <w:szCs w:val="26"/>
          <w:lang w:val="it-IT"/>
        </w:rPr>
        <w:t>i c</w:t>
      </w:r>
      <w:r>
        <w:rPr>
          <w:rFonts w:ascii="Times New Roman" w:hAnsi="Times New Roman"/>
          <w:sz w:val="26"/>
          <w:szCs w:val="26"/>
        </w:rPr>
        <w:t>ă acesta nu î</w:t>
      </w:r>
      <w:r>
        <w:rPr>
          <w:rFonts w:ascii="Times New Roman" w:hAnsi="Times New Roman"/>
          <w:sz w:val="26"/>
          <w:szCs w:val="26"/>
          <w:lang w:val="it-IT"/>
        </w:rPr>
        <w:t>ncalc</w:t>
      </w:r>
      <w:r>
        <w:rPr>
          <w:rFonts w:ascii="Times New Roman" w:hAnsi="Times New Roman"/>
          <w:sz w:val="26"/>
          <w:szCs w:val="26"/>
        </w:rPr>
        <w:t>ă în niciun fel drepturi protejate de lege aparținând unor terțe persoane. În cazul în care prin lucrarea înscrisă în concurs se aduce atingere unor drepturi recunoscute de lege aparținând unor terț</w:t>
      </w:r>
      <w:r>
        <w:rPr>
          <w:rFonts w:ascii="Times New Roman" w:hAnsi="Times New Roman"/>
          <w:sz w:val="26"/>
          <w:szCs w:val="26"/>
          <w:lang w:val="fr-FR"/>
        </w:rPr>
        <w:t xml:space="preserve">i, </w:t>
      </w:r>
      <w:proofErr w:type="spellStart"/>
      <w:r>
        <w:rPr>
          <w:rFonts w:ascii="Times New Roman" w:hAnsi="Times New Roman"/>
          <w:sz w:val="26"/>
          <w:szCs w:val="26"/>
          <w:lang w:val="fr-FR"/>
        </w:rPr>
        <w:t>participan</w:t>
      </w:r>
      <w:proofErr w:type="spellEnd"/>
      <w:r>
        <w:rPr>
          <w:rFonts w:ascii="Times New Roman" w:hAnsi="Times New Roman"/>
          <w:sz w:val="26"/>
          <w:szCs w:val="26"/>
        </w:rPr>
        <w:t>ții sunt singurii ră</w:t>
      </w:r>
      <w:r>
        <w:rPr>
          <w:rFonts w:ascii="Times New Roman" w:hAnsi="Times New Roman"/>
          <w:sz w:val="26"/>
          <w:szCs w:val="26"/>
          <w:lang w:val="it-IT"/>
        </w:rPr>
        <w:t>spunz</w:t>
      </w:r>
      <w:r>
        <w:rPr>
          <w:rFonts w:ascii="Times New Roman" w:hAnsi="Times New Roman"/>
          <w:sz w:val="26"/>
          <w:szCs w:val="26"/>
        </w:rPr>
        <w:t>ători pentru orice prejudicii aduse terților sau Organizatorului ca urmare a încălcării acestor drepturi.</w:t>
      </w:r>
    </w:p>
    <w:p w14:paraId="55EB6343"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424BE00D"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Prin participarea la concurs, fiecare participant declară că este de acord ca proiectele înscrise î</w:t>
      </w:r>
      <w:r>
        <w:rPr>
          <w:rFonts w:ascii="Times New Roman" w:hAnsi="Times New Roman"/>
          <w:sz w:val="26"/>
          <w:szCs w:val="26"/>
          <w:lang w:val="es-ES_tradnl"/>
        </w:rPr>
        <w:t xml:space="preserve">n </w:t>
      </w:r>
      <w:proofErr w:type="spellStart"/>
      <w:r>
        <w:rPr>
          <w:rFonts w:ascii="Times New Roman" w:hAnsi="Times New Roman"/>
          <w:sz w:val="26"/>
          <w:szCs w:val="26"/>
          <w:lang w:val="es-ES_tradnl"/>
        </w:rPr>
        <w:t>competi</w:t>
      </w:r>
      <w:proofErr w:type="spellEnd"/>
      <w:r>
        <w:rPr>
          <w:rFonts w:ascii="Times New Roman" w:hAnsi="Times New Roman"/>
          <w:sz w:val="26"/>
          <w:szCs w:val="26"/>
        </w:rPr>
        <w:t>ția “Școala Viitorului” să fie prezentate atât în mediul online, cât ș</w:t>
      </w:r>
      <w:proofErr w:type="spellStart"/>
      <w:r>
        <w:rPr>
          <w:rFonts w:ascii="Times New Roman" w:hAnsi="Times New Roman"/>
          <w:sz w:val="26"/>
          <w:szCs w:val="26"/>
          <w:lang w:val="en-US"/>
        </w:rPr>
        <w:t>i</w:t>
      </w:r>
      <w:proofErr w:type="spellEnd"/>
      <w:r>
        <w:rPr>
          <w:rFonts w:ascii="Times New Roman" w:hAnsi="Times New Roman"/>
          <w:sz w:val="26"/>
          <w:szCs w:val="26"/>
          <w:lang w:val="en-US"/>
        </w:rPr>
        <w:t xml:space="preserve"> offline, </w:t>
      </w:r>
      <w:r>
        <w:rPr>
          <w:rFonts w:ascii="Times New Roman" w:hAnsi="Times New Roman"/>
          <w:sz w:val="26"/>
          <w:szCs w:val="26"/>
        </w:rPr>
        <w:t>și să fie promovate de către Organizator prin orice mediu de comunicare disponibil. În acest sens, Organizatorul are dreptul să utilizeze gratuit imagini, fotografii, înregistră</w:t>
      </w:r>
      <w:r>
        <w:rPr>
          <w:rFonts w:ascii="Times New Roman" w:hAnsi="Times New Roman"/>
          <w:sz w:val="26"/>
          <w:szCs w:val="26"/>
          <w:lang w:val="it-IT"/>
        </w:rPr>
        <w:t>ri audio-video ale participan</w:t>
      </w:r>
      <w:r>
        <w:rPr>
          <w:rFonts w:ascii="Times New Roman" w:hAnsi="Times New Roman"/>
          <w:sz w:val="26"/>
          <w:szCs w:val="26"/>
        </w:rPr>
        <w:t>ților și proiectului înscris în concursul „Școala Viitorului”, în scopul promovării ș</w:t>
      </w:r>
      <w:r>
        <w:rPr>
          <w:rFonts w:ascii="Times New Roman" w:hAnsi="Times New Roman"/>
          <w:sz w:val="26"/>
          <w:szCs w:val="26"/>
          <w:lang w:val="it-IT"/>
        </w:rPr>
        <w:t>i comunic</w:t>
      </w:r>
      <w:r>
        <w:rPr>
          <w:rFonts w:ascii="Times New Roman" w:hAnsi="Times New Roman"/>
          <w:sz w:val="26"/>
          <w:szCs w:val="26"/>
        </w:rPr>
        <w:t>ării publice a concursului. Aceasta include, fără a se limita, integrarea acestora în materiale de promovare, publicarea lor pe paginile de internet ale Organizatorului, interviuri, reportaje, difuzarea prezentării proiectului și a imaginilor aferente prin orice alt mijloc de comunicare publică</w:t>
      </w:r>
      <w:r>
        <w:rPr>
          <w:rFonts w:ascii="Times New Roman" w:hAnsi="Times New Roman"/>
          <w:sz w:val="26"/>
          <w:szCs w:val="26"/>
          <w:lang w:val="fr-FR"/>
        </w:rPr>
        <w:t>, etc.</w:t>
      </w:r>
    </w:p>
    <w:p w14:paraId="73DF1CF9"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51677CE2"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rPr>
        <w:t>10. PROTECTIA DATELOR PERSONALE</w:t>
      </w:r>
    </w:p>
    <w:p w14:paraId="0A2ED0D5" w14:textId="77777777" w:rsidR="009A73D2" w:rsidRDefault="00000000">
      <w:pPr>
        <w:pStyle w:val="Corp"/>
        <w:widowControl w:val="0"/>
        <w:spacing w:line="240" w:lineRule="auto"/>
        <w:jc w:val="both"/>
        <w:rPr>
          <w:rFonts w:ascii="Times New Roman" w:eastAsia="Times New Roman" w:hAnsi="Times New Roman" w:cs="Times New Roman"/>
        </w:rPr>
      </w:pPr>
      <w:r>
        <w:rPr>
          <w:rFonts w:ascii="Times New Roman" w:hAnsi="Times New Roman"/>
          <w:sz w:val="26"/>
          <w:szCs w:val="26"/>
        </w:rPr>
        <w:t>Organizatorul se obligă să respecte prevederile regulamentului GDPR privind protecția datelor personale stocate pe durata concursului. Participanții la concurs, în calitate de persoane vizate, pot interveni asupra datelor personale oricând doresc și pot solicita: - informarea și consultarea datelor personale; - actualizarea datelor personale; - ștergerea datelor personale; - restricționarea prelucrării datelor.</w:t>
      </w:r>
    </w:p>
    <w:p w14:paraId="410E2FFB"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Prin participarea la concurs și trimiterea datelor personale către Organizatorul concursului, participanții sunt de acord ca datele lor să intre în baza de date a Organizatorului, să fie prelucrate și folosite în viitor de Organizator, pentru a informa participanții cu privire la noi proiecte. La cererea expresă, în scris, a participanților, Organizatorul nu va mai folosi datele lor personale.</w:t>
      </w:r>
    </w:p>
    <w:p w14:paraId="5853774A"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15143A30"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Datele colectate și utilizarea acestora: - Nume, prenume – datele sunt utilizate pentru realizarea înscrierii în concurs. - Numărul de telefon/adresa de e-mail - informațiile sunt utilizate pentru menținerea comunicării cu privire la detaliile concursului sau pentru transmiterea de mesaje, oferte, informări etc. - Vârsta, localitatea, școala – </w:t>
      </w:r>
      <w:proofErr w:type="spellStart"/>
      <w:r>
        <w:rPr>
          <w:rFonts w:ascii="Times New Roman" w:hAnsi="Times New Roman"/>
          <w:sz w:val="26"/>
          <w:szCs w:val="26"/>
          <w:lang w:val="en-US"/>
        </w:rPr>
        <w:t>informa</w:t>
      </w:r>
      <w:proofErr w:type="spellEnd"/>
      <w:r>
        <w:rPr>
          <w:rFonts w:ascii="Times New Roman" w:hAnsi="Times New Roman"/>
          <w:sz w:val="26"/>
          <w:szCs w:val="26"/>
        </w:rPr>
        <w:t xml:space="preserve">țiile sunt </w:t>
      </w:r>
      <w:r>
        <w:rPr>
          <w:rFonts w:ascii="Times New Roman" w:hAnsi="Times New Roman"/>
          <w:sz w:val="26"/>
          <w:szCs w:val="26"/>
        </w:rPr>
        <w:lastRenderedPageBreak/>
        <w:t>utilizate pentru verificarea încadrării în criteriile de eligibilitate ale concursului.</w:t>
      </w:r>
    </w:p>
    <w:p w14:paraId="4408F0EB"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260F4B07"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b/>
          <w:bCs/>
          <w:sz w:val="26"/>
          <w:szCs w:val="26"/>
        </w:rPr>
        <w:t xml:space="preserve">11. ÎNCETAREA CONCURSULUI </w:t>
      </w:r>
    </w:p>
    <w:p w14:paraId="33BE1559" w14:textId="77777777" w:rsidR="009A73D2" w:rsidRDefault="00000000">
      <w:pPr>
        <w:pStyle w:val="Corp"/>
        <w:widowControl w:val="0"/>
        <w:spacing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Prezentul concurs poate înceta numai în cazul producerii unui eveniment ce constituie forță </w:t>
      </w:r>
      <w:r>
        <w:rPr>
          <w:rFonts w:ascii="Times New Roman" w:hAnsi="Times New Roman"/>
          <w:sz w:val="26"/>
          <w:szCs w:val="26"/>
          <w:lang w:val="fr-FR"/>
        </w:rPr>
        <w:t>major</w:t>
      </w:r>
      <w:r>
        <w:rPr>
          <w:rFonts w:ascii="Times New Roman" w:hAnsi="Times New Roman"/>
          <w:sz w:val="26"/>
          <w:szCs w:val="26"/>
        </w:rPr>
        <w:t>ă, inclusiv în cazul imposibilității Organizatorului, din motive independente de voința sa, de a continua prezentul concurs. Încetează și de drept, după perioada de finalizare, conform regulamentului.</w:t>
      </w:r>
    </w:p>
    <w:p w14:paraId="1E45CDF4" w14:textId="77777777" w:rsidR="009A73D2" w:rsidRDefault="009A73D2">
      <w:pPr>
        <w:pStyle w:val="Corp"/>
        <w:widowControl w:val="0"/>
        <w:spacing w:line="240" w:lineRule="auto"/>
        <w:jc w:val="both"/>
        <w:rPr>
          <w:rFonts w:ascii="Times New Roman" w:eastAsia="Times New Roman" w:hAnsi="Times New Roman" w:cs="Times New Roman"/>
          <w:sz w:val="26"/>
          <w:szCs w:val="26"/>
        </w:rPr>
      </w:pPr>
    </w:p>
    <w:p w14:paraId="76FABC37" w14:textId="77777777" w:rsidR="009A73D2" w:rsidRDefault="00000000">
      <w:pPr>
        <w:pStyle w:val="Corp"/>
        <w:widowControl w:val="0"/>
        <w:spacing w:line="240"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13. LITIGII </w:t>
      </w:r>
    </w:p>
    <w:p w14:paraId="0C137B20" w14:textId="77777777" w:rsidR="009A73D2" w:rsidRDefault="00000000">
      <w:pPr>
        <w:pStyle w:val="Corp"/>
        <w:widowControl w:val="0"/>
        <w:spacing w:line="240" w:lineRule="auto"/>
        <w:jc w:val="both"/>
      </w:pPr>
      <w:r>
        <w:rPr>
          <w:rFonts w:ascii="Times New Roman" w:hAnsi="Times New Roman"/>
          <w:sz w:val="26"/>
          <w:szCs w:val="26"/>
        </w:rPr>
        <w:t>Eventualele litigii apărute între Organizator ș</w:t>
      </w:r>
      <w:r>
        <w:rPr>
          <w:rFonts w:ascii="Times New Roman" w:hAnsi="Times New Roman"/>
          <w:sz w:val="26"/>
          <w:szCs w:val="26"/>
          <w:lang w:val="it-IT"/>
        </w:rPr>
        <w:t>i participan</w:t>
      </w:r>
      <w:r>
        <w:rPr>
          <w:rFonts w:ascii="Times New Roman" w:hAnsi="Times New Roman"/>
          <w:sz w:val="26"/>
          <w:szCs w:val="26"/>
        </w:rPr>
        <w:t>ții la prezentul concurs se vor rezolva pe cale amiabilă sau, în cazul în care aceasta nu va fi posibilă, litigiile vor fi soluționate de instanțele judecă</w:t>
      </w:r>
      <w:r>
        <w:rPr>
          <w:rFonts w:ascii="Times New Roman" w:hAnsi="Times New Roman"/>
          <w:sz w:val="26"/>
          <w:szCs w:val="26"/>
          <w:lang w:val="it-IT"/>
        </w:rPr>
        <w:t>tore</w:t>
      </w:r>
      <w:r>
        <w:rPr>
          <w:rFonts w:ascii="Times New Roman" w:hAnsi="Times New Roman"/>
          <w:sz w:val="26"/>
          <w:szCs w:val="26"/>
        </w:rPr>
        <w:t>ști competente din România.</w:t>
      </w:r>
    </w:p>
    <w:sectPr w:rsidR="009A73D2">
      <w:headerReference w:type="default" r:id="rId8"/>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96D2" w14:textId="77777777" w:rsidR="003D479F" w:rsidRDefault="003D479F">
      <w:r>
        <w:separator/>
      </w:r>
    </w:p>
  </w:endnote>
  <w:endnote w:type="continuationSeparator" w:id="0">
    <w:p w14:paraId="44A3E6DB" w14:textId="77777777" w:rsidR="003D479F" w:rsidRDefault="003D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8BDB" w14:textId="77777777" w:rsidR="009A73D2" w:rsidRDefault="009A73D2">
    <w:pPr>
      <w:pStyle w:val="Anteti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5055" w14:textId="77777777" w:rsidR="003D479F" w:rsidRDefault="003D479F">
      <w:r>
        <w:separator/>
      </w:r>
    </w:p>
  </w:footnote>
  <w:footnote w:type="continuationSeparator" w:id="0">
    <w:p w14:paraId="6C3E44D3" w14:textId="77777777" w:rsidR="003D479F" w:rsidRDefault="003D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368" w14:textId="77777777" w:rsidR="009A73D2" w:rsidRDefault="00000000">
    <w:pPr>
      <w:pStyle w:val="Header"/>
    </w:pPr>
    <w:r>
      <w:rPr>
        <w:noProof/>
      </w:rPr>
      <mc:AlternateContent>
        <mc:Choice Requires="wps">
          <w:drawing>
            <wp:anchor distT="152400" distB="152400" distL="152400" distR="152400" simplePos="0" relativeHeight="251658240" behindDoc="1" locked="0" layoutInCell="1" allowOverlap="1" wp14:anchorId="6E7194A6" wp14:editId="16608F15">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1DF2"/>
    <w:multiLevelType w:val="hybridMultilevel"/>
    <w:tmpl w:val="B60A345A"/>
    <w:numStyleLink w:val="Stilimportat1"/>
  </w:abstractNum>
  <w:abstractNum w:abstractNumId="1" w15:restartNumberingAfterBreak="0">
    <w:nsid w:val="6DDE3E72"/>
    <w:multiLevelType w:val="hybridMultilevel"/>
    <w:tmpl w:val="B60A345A"/>
    <w:styleLink w:val="Stilimportat1"/>
    <w:lvl w:ilvl="0" w:tplc="D6180D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BA4248">
      <w:start w:val="1"/>
      <w:numFmt w:val="lowerLetter"/>
      <w:lvlText w:val="%2."/>
      <w:lvlJc w:val="left"/>
      <w:pPr>
        <w:ind w:left="93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983562">
      <w:start w:val="1"/>
      <w:numFmt w:val="lowerRoman"/>
      <w:lvlText w:val="%3."/>
      <w:lvlJc w:val="left"/>
      <w:pPr>
        <w:ind w:left="1659"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66303E">
      <w:start w:val="1"/>
      <w:numFmt w:val="decimal"/>
      <w:lvlText w:val="%4."/>
      <w:lvlJc w:val="left"/>
      <w:pPr>
        <w:ind w:left="237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1893CC">
      <w:start w:val="1"/>
      <w:numFmt w:val="lowerLetter"/>
      <w:lvlText w:val="%5."/>
      <w:lvlJc w:val="left"/>
      <w:pPr>
        <w:ind w:left="309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4A55EC">
      <w:start w:val="1"/>
      <w:numFmt w:val="lowerRoman"/>
      <w:lvlText w:val="%6."/>
      <w:lvlJc w:val="left"/>
      <w:pPr>
        <w:ind w:left="3819"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9CF92C">
      <w:start w:val="1"/>
      <w:numFmt w:val="decimal"/>
      <w:lvlText w:val="%7."/>
      <w:lvlJc w:val="left"/>
      <w:pPr>
        <w:ind w:left="453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F0508E">
      <w:start w:val="1"/>
      <w:numFmt w:val="lowerLetter"/>
      <w:lvlText w:val="%8."/>
      <w:lvlJc w:val="left"/>
      <w:pPr>
        <w:ind w:left="525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BEBAD0">
      <w:start w:val="1"/>
      <w:numFmt w:val="lowerRoman"/>
      <w:lvlText w:val="%9."/>
      <w:lvlJc w:val="left"/>
      <w:pPr>
        <w:ind w:left="5979"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52530950">
    <w:abstractNumId w:val="1"/>
  </w:num>
  <w:num w:numId="2" w16cid:durableId="768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D2"/>
    <w:rsid w:val="003D479F"/>
    <w:rsid w:val="00736AE7"/>
    <w:rsid w:val="009A73D2"/>
    <w:rsid w:val="00EF4E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416"/>
  <w15:docId w15:val="{311670E7-1A15-461C-9162-3A68FA7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Arial" w:hAnsi="Arial" w:cs="Arial Unicode MS"/>
      <w:color w:val="000000"/>
      <w:sz w:val="22"/>
      <w:szCs w:val="22"/>
      <w:u w:color="000000"/>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
    <w:name w:val="Corp"/>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Stilimportat1">
    <w:name w:val="Stil importat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6"/>
      <w:szCs w:val="2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tiadanvoiculesc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2024-02-12T10:59:00Z</dcterms:created>
  <dcterms:modified xsi:type="dcterms:W3CDTF">2024-02-12T11:28:00Z</dcterms:modified>
</cp:coreProperties>
</file>